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ED54" w14:textId="686DC7E9" w:rsidR="005C5BC1" w:rsidRPr="005C5BC1" w:rsidRDefault="005C5BC1" w:rsidP="005C5BC1">
      <w:pPr>
        <w:shd w:val="clear" w:color="auto" w:fill="FFFFFF"/>
        <w:spacing w:after="0" w:line="240" w:lineRule="auto"/>
        <w:jc w:val="both"/>
        <w:textAlignment w:val="baseline"/>
        <w:rPr>
          <w:rFonts w:ascii="Aptos" w:eastAsia="Times New Roman" w:hAnsi="Aptos" w:cs="Times New Roman"/>
          <w:b/>
          <w:bCs/>
          <w:color w:val="000000"/>
          <w:kern w:val="0"/>
          <w:lang w:eastAsia="es-PA"/>
          <w14:ligatures w14:val="none"/>
        </w:rPr>
      </w:pPr>
      <w:r w:rsidRPr="005C5BC1">
        <w:rPr>
          <w:rFonts w:ascii="Aptos" w:eastAsia="Times New Roman" w:hAnsi="Aptos" w:cs="Times New Roman"/>
          <w:b/>
          <w:bCs/>
          <w:color w:val="000000"/>
          <w:kern w:val="0"/>
          <w:lang w:eastAsia="es-PA"/>
          <w14:ligatures w14:val="none"/>
        </w:rPr>
        <w:t>Presidente de la</w:t>
      </w:r>
      <w:r w:rsidR="00977ECE">
        <w:rPr>
          <w:rFonts w:ascii="Aptos" w:eastAsia="Times New Roman" w:hAnsi="Aptos" w:cs="Times New Roman"/>
          <w:b/>
          <w:bCs/>
          <w:color w:val="000000"/>
          <w:kern w:val="0"/>
          <w:lang w:eastAsia="es-PA"/>
          <w14:ligatures w14:val="none"/>
        </w:rPr>
        <w:t xml:space="preserve"> CCIAP</w:t>
      </w:r>
      <w:r w:rsidRPr="005C5BC1">
        <w:rPr>
          <w:rFonts w:ascii="Aptos" w:eastAsia="Times New Roman" w:hAnsi="Aptos" w:cs="Times New Roman"/>
          <w:b/>
          <w:bCs/>
          <w:color w:val="000000"/>
          <w:kern w:val="0"/>
          <w:lang w:eastAsia="es-PA"/>
          <w14:ligatures w14:val="none"/>
        </w:rPr>
        <w:t xml:space="preserve"> participa en almuerzo de </w:t>
      </w:r>
      <w:proofErr w:type="spellStart"/>
      <w:r w:rsidRPr="005C5BC1">
        <w:rPr>
          <w:rFonts w:ascii="Aptos" w:eastAsia="Times New Roman" w:hAnsi="Aptos" w:cs="Times New Roman"/>
          <w:b/>
          <w:bCs/>
          <w:color w:val="000000"/>
          <w:kern w:val="0"/>
          <w:lang w:eastAsia="es-PA"/>
          <w14:ligatures w14:val="none"/>
        </w:rPr>
        <w:t>networking</w:t>
      </w:r>
      <w:proofErr w:type="spellEnd"/>
      <w:r w:rsidRPr="005C5BC1">
        <w:rPr>
          <w:rFonts w:ascii="Aptos" w:eastAsia="Times New Roman" w:hAnsi="Aptos" w:cs="Times New Roman"/>
          <w:b/>
          <w:bCs/>
          <w:color w:val="000000"/>
          <w:kern w:val="0"/>
          <w:lang w:eastAsia="es-PA"/>
          <w14:ligatures w14:val="none"/>
        </w:rPr>
        <w:t xml:space="preserve"> organizado por </w:t>
      </w:r>
      <w:proofErr w:type="spellStart"/>
      <w:r w:rsidRPr="005C5BC1">
        <w:rPr>
          <w:rFonts w:ascii="Aptos" w:eastAsia="Times New Roman" w:hAnsi="Aptos" w:cs="Times New Roman"/>
          <w:b/>
          <w:bCs/>
          <w:color w:val="000000"/>
          <w:kern w:val="0"/>
          <w:lang w:eastAsia="es-PA"/>
          <w14:ligatures w14:val="none"/>
        </w:rPr>
        <w:t>Academics</w:t>
      </w:r>
      <w:proofErr w:type="spellEnd"/>
      <w:r w:rsidRPr="005C5BC1">
        <w:rPr>
          <w:rFonts w:ascii="Aptos" w:eastAsia="Times New Roman" w:hAnsi="Aptos" w:cs="Times New Roman"/>
          <w:b/>
          <w:bCs/>
          <w:color w:val="000000"/>
          <w:kern w:val="0"/>
          <w:lang w:eastAsia="es-PA"/>
          <w14:ligatures w14:val="none"/>
        </w:rPr>
        <w:t xml:space="preserve"> y la Pontificia Universidad Católica de Chile</w:t>
      </w:r>
    </w:p>
    <w:p w14:paraId="25956BE9"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p>
    <w:p w14:paraId="70598C8E" w14:textId="618C850D"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r w:rsidRPr="005C5BC1">
        <w:rPr>
          <w:rFonts w:ascii="Aptos" w:eastAsia="Times New Roman" w:hAnsi="Aptos" w:cs="Times New Roman"/>
          <w:color w:val="000000"/>
          <w:kern w:val="0"/>
          <w:lang w:eastAsia="es-PA"/>
          <w14:ligatures w14:val="none"/>
        </w:rPr>
        <w:t xml:space="preserve">En el marco de su visita al país, </w:t>
      </w:r>
      <w:proofErr w:type="spellStart"/>
      <w:r w:rsidRPr="005C5BC1">
        <w:rPr>
          <w:rFonts w:ascii="Aptos" w:eastAsia="Times New Roman" w:hAnsi="Aptos" w:cs="Times New Roman"/>
          <w:color w:val="000000"/>
          <w:kern w:val="0"/>
          <w:lang w:eastAsia="es-PA"/>
          <w14:ligatures w14:val="none"/>
        </w:rPr>
        <w:t>Academics</w:t>
      </w:r>
      <w:proofErr w:type="spellEnd"/>
      <w:r w:rsidRPr="005C5BC1">
        <w:rPr>
          <w:rFonts w:ascii="Aptos" w:eastAsia="Times New Roman" w:hAnsi="Aptos" w:cs="Times New Roman"/>
          <w:color w:val="000000"/>
          <w:kern w:val="0"/>
          <w:lang w:eastAsia="es-PA"/>
          <w14:ligatures w14:val="none"/>
        </w:rPr>
        <w:t xml:space="preserve"> y la Pontificia Universidad Católica de Chile realizaron un exclusivo almuerzo de </w:t>
      </w:r>
      <w:proofErr w:type="spellStart"/>
      <w:r w:rsidRPr="005C5BC1">
        <w:rPr>
          <w:rFonts w:ascii="Aptos" w:eastAsia="Times New Roman" w:hAnsi="Aptos" w:cs="Times New Roman"/>
          <w:color w:val="000000"/>
          <w:kern w:val="0"/>
          <w:lang w:eastAsia="es-PA"/>
          <w14:ligatures w14:val="none"/>
        </w:rPr>
        <w:t>networking</w:t>
      </w:r>
      <w:proofErr w:type="spellEnd"/>
      <w:r w:rsidRPr="005C5BC1">
        <w:rPr>
          <w:rFonts w:ascii="Aptos" w:eastAsia="Times New Roman" w:hAnsi="Aptos" w:cs="Times New Roman"/>
          <w:color w:val="000000"/>
          <w:kern w:val="0"/>
          <w:lang w:eastAsia="es-PA"/>
          <w14:ligatures w14:val="none"/>
        </w:rPr>
        <w:t xml:space="preserve"> dirigido a académicos y líderes empresariales, el cual contó con la distinguida participación del presidente de la Cámara de Comercio, Industrias y Agricultura de Panamá (CCIAP), Aurelio Barría</w:t>
      </w:r>
      <w:r w:rsidR="00977ECE">
        <w:rPr>
          <w:rFonts w:ascii="Aptos" w:eastAsia="Times New Roman" w:hAnsi="Aptos" w:cs="Times New Roman"/>
          <w:color w:val="000000"/>
          <w:kern w:val="0"/>
          <w:lang w:eastAsia="es-PA"/>
          <w14:ligatures w14:val="none"/>
        </w:rPr>
        <w:t xml:space="preserve"> Pino</w:t>
      </w:r>
      <w:r w:rsidRPr="005C5BC1">
        <w:rPr>
          <w:rFonts w:ascii="Aptos" w:eastAsia="Times New Roman" w:hAnsi="Aptos" w:cs="Times New Roman"/>
          <w:color w:val="000000"/>
          <w:kern w:val="0"/>
          <w:lang w:eastAsia="es-PA"/>
          <w14:ligatures w14:val="none"/>
        </w:rPr>
        <w:t>, acompañado por miembros de la junta directiva y representantes del gremio.</w:t>
      </w:r>
    </w:p>
    <w:p w14:paraId="3672054B"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p>
    <w:p w14:paraId="4F41E2B1"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r w:rsidRPr="005C5BC1">
        <w:rPr>
          <w:rFonts w:ascii="Aptos" w:eastAsia="Times New Roman" w:hAnsi="Aptos" w:cs="Times New Roman"/>
          <w:color w:val="000000"/>
          <w:kern w:val="0"/>
          <w:lang w:eastAsia="es-PA"/>
          <w14:ligatures w14:val="none"/>
        </w:rPr>
        <w:t>La presencia del presidente de la CCIAP reafirmó el interés del principal gremio empresarial del país en promover espacios de diálogo y colaboración que impulsen el fortalecimiento del liderazgo, la innovación y el desarrollo del talento ejecutivo en Panamá.</w:t>
      </w:r>
    </w:p>
    <w:p w14:paraId="2DA26EFA"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p>
    <w:p w14:paraId="4B883C05"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r w:rsidRPr="005C5BC1">
        <w:rPr>
          <w:rFonts w:ascii="Aptos" w:eastAsia="Times New Roman" w:hAnsi="Aptos" w:cs="Times New Roman"/>
          <w:color w:val="000000"/>
          <w:kern w:val="0"/>
          <w:lang w:eastAsia="es-PA"/>
          <w14:ligatures w14:val="none"/>
        </w:rPr>
        <w:t xml:space="preserve">Durante el encuentro, representantes de </w:t>
      </w:r>
      <w:proofErr w:type="spellStart"/>
      <w:r w:rsidRPr="005C5BC1">
        <w:rPr>
          <w:rFonts w:ascii="Aptos" w:eastAsia="Times New Roman" w:hAnsi="Aptos" w:cs="Times New Roman"/>
          <w:color w:val="000000"/>
          <w:kern w:val="0"/>
          <w:lang w:eastAsia="es-PA"/>
          <w14:ligatures w14:val="none"/>
        </w:rPr>
        <w:t>Academics</w:t>
      </w:r>
      <w:proofErr w:type="spellEnd"/>
      <w:r w:rsidRPr="005C5BC1">
        <w:rPr>
          <w:rFonts w:ascii="Aptos" w:eastAsia="Times New Roman" w:hAnsi="Aptos" w:cs="Times New Roman"/>
          <w:color w:val="000000"/>
          <w:kern w:val="0"/>
          <w:lang w:eastAsia="es-PA"/>
          <w14:ligatures w14:val="none"/>
        </w:rPr>
        <w:t xml:space="preserve"> y de la Pontificia Universidad Católica de Chile compartieron su visión sobre la importancia de la educación ejecutiva como motor para la competitividad empresarial, destacando el impacto que ha tenido el MBA UC, reconocido durante nueve años consecutivos como el mejor Executive MBA de América Latina se </w:t>
      </w:r>
      <w:proofErr w:type="spellStart"/>
      <w:r w:rsidRPr="005C5BC1">
        <w:rPr>
          <w:rFonts w:ascii="Aptos" w:eastAsia="Times New Roman" w:hAnsi="Aptos" w:cs="Times New Roman"/>
          <w:color w:val="000000"/>
          <w:kern w:val="0"/>
          <w:lang w:eastAsia="es-PA"/>
          <w14:ligatures w14:val="none"/>
        </w:rPr>
        <w:t>gún</w:t>
      </w:r>
      <w:proofErr w:type="spellEnd"/>
      <w:r w:rsidRPr="005C5BC1">
        <w:rPr>
          <w:rFonts w:ascii="Aptos" w:eastAsia="Times New Roman" w:hAnsi="Aptos" w:cs="Times New Roman"/>
          <w:color w:val="000000"/>
          <w:kern w:val="0"/>
          <w:lang w:eastAsia="es-PA"/>
          <w14:ligatures w14:val="none"/>
        </w:rPr>
        <w:t xml:space="preserve"> el QS Executive MBA Rankings.</w:t>
      </w:r>
    </w:p>
    <w:p w14:paraId="4473656E"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p>
    <w:p w14:paraId="1A071018"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r w:rsidRPr="005C5BC1">
        <w:rPr>
          <w:rFonts w:ascii="Aptos" w:eastAsia="Times New Roman" w:hAnsi="Aptos" w:cs="Times New Roman"/>
          <w:color w:val="000000"/>
          <w:kern w:val="0"/>
          <w:lang w:eastAsia="es-PA"/>
          <w14:ligatures w14:val="none"/>
        </w:rPr>
        <w:t>La reunión permitió generar un valioso intercambio de ideas entre líderes del sector empresarial y académico, fortaleciendo los vínculos institucionales e identificando oportunidades de cooperación que contribuyan al crecimiento del ecosistema empresarial panameño y a la formación de líderes con visión global.</w:t>
      </w:r>
    </w:p>
    <w:p w14:paraId="1C01281C"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p>
    <w:p w14:paraId="736C8745" w14:textId="77777777" w:rsidR="005C5BC1" w:rsidRPr="005C5BC1" w:rsidRDefault="005C5BC1" w:rsidP="005C5BC1">
      <w:pPr>
        <w:shd w:val="clear" w:color="auto" w:fill="FFFFFF"/>
        <w:spacing w:after="0" w:line="240" w:lineRule="auto"/>
        <w:jc w:val="both"/>
        <w:textAlignment w:val="baseline"/>
        <w:rPr>
          <w:rFonts w:ascii="Aptos" w:eastAsia="Times New Roman" w:hAnsi="Aptos" w:cs="Times New Roman"/>
          <w:color w:val="000000"/>
          <w:kern w:val="0"/>
          <w:lang w:eastAsia="es-PA"/>
          <w14:ligatures w14:val="none"/>
        </w:rPr>
      </w:pPr>
      <w:r w:rsidRPr="005C5BC1">
        <w:rPr>
          <w:rFonts w:ascii="Aptos" w:eastAsia="Times New Roman" w:hAnsi="Aptos" w:cs="Times New Roman"/>
          <w:color w:val="000000"/>
          <w:kern w:val="0"/>
          <w:lang w:eastAsia="es-PA"/>
          <w14:ligatures w14:val="none"/>
        </w:rPr>
        <w:t xml:space="preserve">Con este encuentro, </w:t>
      </w:r>
      <w:proofErr w:type="spellStart"/>
      <w:r w:rsidRPr="005C5BC1">
        <w:rPr>
          <w:rFonts w:ascii="Aptos" w:eastAsia="Times New Roman" w:hAnsi="Aptos" w:cs="Times New Roman"/>
          <w:color w:val="000000"/>
          <w:kern w:val="0"/>
          <w:lang w:eastAsia="es-PA"/>
          <w14:ligatures w14:val="none"/>
        </w:rPr>
        <w:t>Academics</w:t>
      </w:r>
      <w:proofErr w:type="spellEnd"/>
      <w:r w:rsidRPr="005C5BC1">
        <w:rPr>
          <w:rFonts w:ascii="Aptos" w:eastAsia="Times New Roman" w:hAnsi="Aptos" w:cs="Times New Roman"/>
          <w:color w:val="000000"/>
          <w:kern w:val="0"/>
          <w:lang w:eastAsia="es-PA"/>
          <w14:ligatures w14:val="none"/>
        </w:rPr>
        <w:t xml:space="preserve"> continúa consolidando su presencia en Panamá y fortaleciendo alianzas estratégicas con las principales instituciones del sector productivo, promoviendo una educación ejecutiva de excelencia al servicio del crecimiento empresarial y del desarrollo sostenible de la región.</w:t>
      </w:r>
    </w:p>
    <w:p w14:paraId="451B5824" w14:textId="77777777" w:rsidR="005C5BC1" w:rsidRDefault="005C5BC1"/>
    <w:sectPr w:rsidR="005C5BC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C1"/>
    <w:rsid w:val="004F4BD8"/>
    <w:rsid w:val="005C5BC1"/>
    <w:rsid w:val="008E7883"/>
    <w:rsid w:val="00977ECE"/>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3A2F7"/>
  <w15:chartTrackingRefBased/>
  <w15:docId w15:val="{96DB0F9D-2276-4D21-9783-1ECA6DA6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C5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C5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C5B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C5B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C5B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C5B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5B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5B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5BC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5B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C5B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C5BC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C5BC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C5BC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C5B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5B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5B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5BC1"/>
    <w:rPr>
      <w:rFonts w:eastAsiaTheme="majorEastAsia" w:cstheme="majorBidi"/>
      <w:color w:val="272727" w:themeColor="text1" w:themeTint="D8"/>
    </w:rPr>
  </w:style>
  <w:style w:type="paragraph" w:styleId="Ttulo">
    <w:name w:val="Title"/>
    <w:basedOn w:val="Normal"/>
    <w:next w:val="Normal"/>
    <w:link w:val="TtuloCar"/>
    <w:uiPriority w:val="10"/>
    <w:qFormat/>
    <w:rsid w:val="005C5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5B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5BC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5B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5BC1"/>
    <w:pPr>
      <w:spacing w:before="160"/>
      <w:jc w:val="center"/>
    </w:pPr>
    <w:rPr>
      <w:i/>
      <w:iCs/>
      <w:color w:val="404040" w:themeColor="text1" w:themeTint="BF"/>
    </w:rPr>
  </w:style>
  <w:style w:type="character" w:customStyle="1" w:styleId="CitaCar">
    <w:name w:val="Cita Car"/>
    <w:basedOn w:val="Fuentedeprrafopredeter"/>
    <w:link w:val="Cita"/>
    <w:uiPriority w:val="29"/>
    <w:rsid w:val="005C5BC1"/>
    <w:rPr>
      <w:i/>
      <w:iCs/>
      <w:color w:val="404040" w:themeColor="text1" w:themeTint="BF"/>
    </w:rPr>
  </w:style>
  <w:style w:type="paragraph" w:styleId="Prrafodelista">
    <w:name w:val="List Paragraph"/>
    <w:basedOn w:val="Normal"/>
    <w:uiPriority w:val="34"/>
    <w:qFormat/>
    <w:rsid w:val="005C5BC1"/>
    <w:pPr>
      <w:ind w:left="720"/>
      <w:contextualSpacing/>
    </w:pPr>
  </w:style>
  <w:style w:type="character" w:styleId="nfasisintenso">
    <w:name w:val="Intense Emphasis"/>
    <w:basedOn w:val="Fuentedeprrafopredeter"/>
    <w:uiPriority w:val="21"/>
    <w:qFormat/>
    <w:rsid w:val="005C5BC1"/>
    <w:rPr>
      <w:i/>
      <w:iCs/>
      <w:color w:val="0F4761" w:themeColor="accent1" w:themeShade="BF"/>
    </w:rPr>
  </w:style>
  <w:style w:type="paragraph" w:styleId="Citadestacada">
    <w:name w:val="Intense Quote"/>
    <w:basedOn w:val="Normal"/>
    <w:next w:val="Normal"/>
    <w:link w:val="CitadestacadaCar"/>
    <w:uiPriority w:val="30"/>
    <w:qFormat/>
    <w:rsid w:val="005C5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C5BC1"/>
    <w:rPr>
      <w:i/>
      <w:iCs/>
      <w:color w:val="0F4761" w:themeColor="accent1" w:themeShade="BF"/>
    </w:rPr>
  </w:style>
  <w:style w:type="character" w:styleId="Referenciaintensa">
    <w:name w:val="Intense Reference"/>
    <w:basedOn w:val="Fuentedeprrafopredeter"/>
    <w:uiPriority w:val="32"/>
    <w:qFormat/>
    <w:rsid w:val="005C5B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1532</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Malema De León</dc:creator>
  <cp:keywords/>
  <dc:description/>
  <cp:lastModifiedBy>Malema De León</cp:lastModifiedBy>
  <cp:revision>3</cp:revision>
  <dcterms:created xsi:type="dcterms:W3CDTF">2026-07-23T16:26:00Z</dcterms:created>
  <dcterms:modified xsi:type="dcterms:W3CDTF">2026-07-23T16:32:00Z</dcterms:modified>
</cp:coreProperties>
</file>